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6B2" w:rsidRPr="00896933" w:rsidRDefault="005336B2" w:rsidP="00896933">
      <w:pPr>
        <w:spacing w:after="0" w:line="240" w:lineRule="auto"/>
        <w:outlineLvl w:val="4"/>
        <w:rPr>
          <w:rFonts w:ascii="Times New Roman" w:hAnsi="Times New Roman"/>
          <w:bCs/>
          <w:iCs/>
          <w:lang w:eastAsia="ru-RU"/>
        </w:rPr>
      </w:pPr>
      <w:r>
        <w:rPr>
          <w:rFonts w:ascii="Times New Roman" w:hAnsi="Times New Roman"/>
          <w:bCs/>
          <w:iCs/>
          <w:lang w:eastAsia="ru-RU"/>
        </w:rPr>
        <w:t xml:space="preserve">                                                                                                                            </w:t>
      </w:r>
      <w:r w:rsidRPr="00896933">
        <w:rPr>
          <w:rFonts w:ascii="Times New Roman" w:hAnsi="Times New Roman"/>
          <w:bCs/>
          <w:iCs/>
          <w:lang w:eastAsia="ru-RU"/>
        </w:rPr>
        <w:t xml:space="preserve"> Приложение 2                                                                                                                                                                                                                </w:t>
      </w:r>
    </w:p>
    <w:p w:rsidR="005336B2" w:rsidRPr="00896933" w:rsidRDefault="005336B2" w:rsidP="00896933">
      <w:pPr>
        <w:spacing w:after="0" w:line="240" w:lineRule="auto"/>
        <w:outlineLvl w:val="4"/>
        <w:rPr>
          <w:rFonts w:ascii="Times New Roman" w:hAnsi="Times New Roman"/>
          <w:bCs/>
          <w:iCs/>
          <w:lang w:eastAsia="ru-RU"/>
        </w:rPr>
      </w:pPr>
      <w:r>
        <w:rPr>
          <w:rFonts w:ascii="Times New Roman" w:hAnsi="Times New Roman"/>
          <w:bCs/>
          <w:iCs/>
          <w:lang w:eastAsia="ru-RU"/>
        </w:rPr>
        <w:t xml:space="preserve">                                                                                                                            </w:t>
      </w:r>
      <w:r w:rsidRPr="00896933">
        <w:rPr>
          <w:rFonts w:ascii="Times New Roman" w:hAnsi="Times New Roman"/>
          <w:bCs/>
          <w:iCs/>
          <w:lang w:eastAsia="ru-RU"/>
        </w:rPr>
        <w:t>к рабочей программе по</w:t>
      </w:r>
    </w:p>
    <w:p w:rsidR="005336B2" w:rsidRPr="00896933" w:rsidRDefault="005336B2" w:rsidP="00896933">
      <w:pPr>
        <w:spacing w:after="0" w:line="240" w:lineRule="auto"/>
        <w:outlineLvl w:val="4"/>
        <w:rPr>
          <w:rFonts w:ascii="Times New Roman" w:hAnsi="Times New Roman"/>
          <w:bCs/>
          <w:iCs/>
          <w:lang w:eastAsia="ru-RU"/>
        </w:rPr>
      </w:pPr>
      <w:r>
        <w:rPr>
          <w:rFonts w:ascii="Times New Roman" w:hAnsi="Times New Roman"/>
          <w:bCs/>
          <w:iCs/>
          <w:lang w:eastAsia="ru-RU"/>
        </w:rPr>
        <w:t xml:space="preserve">                                                                                                                            </w:t>
      </w:r>
      <w:r w:rsidRPr="00896933">
        <w:rPr>
          <w:rFonts w:ascii="Times New Roman" w:hAnsi="Times New Roman"/>
          <w:bCs/>
          <w:iCs/>
          <w:lang w:eastAsia="ru-RU"/>
        </w:rPr>
        <w:t xml:space="preserve">учебному предмету                                                                                                                                                                               </w:t>
      </w:r>
    </w:p>
    <w:p w:rsidR="005336B2" w:rsidRPr="00896933" w:rsidRDefault="005336B2" w:rsidP="00896933">
      <w:pPr>
        <w:spacing w:after="0" w:line="240" w:lineRule="auto"/>
        <w:outlineLvl w:val="4"/>
        <w:rPr>
          <w:rFonts w:ascii="Times New Roman" w:hAnsi="Times New Roman"/>
          <w:bCs/>
          <w:iCs/>
          <w:lang w:eastAsia="ru-RU"/>
        </w:rPr>
      </w:pPr>
      <w:r>
        <w:rPr>
          <w:rFonts w:ascii="Times New Roman" w:hAnsi="Times New Roman"/>
          <w:bCs/>
          <w:iCs/>
          <w:lang w:eastAsia="ru-RU"/>
        </w:rPr>
        <w:t xml:space="preserve">                                                                                                                           </w:t>
      </w:r>
      <w:r w:rsidRPr="00896933">
        <w:rPr>
          <w:rFonts w:ascii="Times New Roman" w:hAnsi="Times New Roman"/>
          <w:bCs/>
          <w:iCs/>
          <w:lang w:eastAsia="ru-RU"/>
        </w:rPr>
        <w:t xml:space="preserve"> Русский язык                                                                                                                                                                  </w:t>
      </w:r>
    </w:p>
    <w:p w:rsidR="005336B2" w:rsidRPr="00896933" w:rsidRDefault="005336B2" w:rsidP="00896933">
      <w:pPr>
        <w:spacing w:after="0" w:line="240" w:lineRule="auto"/>
        <w:outlineLvl w:val="4"/>
        <w:rPr>
          <w:rFonts w:ascii="Times New Roman" w:hAnsi="Times New Roman"/>
          <w:bCs/>
          <w:iCs/>
          <w:lang w:eastAsia="ru-RU"/>
        </w:rPr>
      </w:pPr>
      <w:r w:rsidRPr="00896933">
        <w:rPr>
          <w:rFonts w:ascii="Times New Roman" w:hAnsi="Times New Roman"/>
          <w:bCs/>
          <w:iCs/>
          <w:lang w:eastAsia="ru-RU"/>
        </w:rPr>
        <w:t xml:space="preserve">                                                                                                                            для  </w:t>
      </w:r>
      <w:r w:rsidR="00A70B4A">
        <w:rPr>
          <w:rFonts w:ascii="Times New Roman" w:hAnsi="Times New Roman"/>
          <w:bCs/>
          <w:iCs/>
          <w:lang w:eastAsia="ru-RU"/>
        </w:rPr>
        <w:t>8</w:t>
      </w:r>
      <w:r w:rsidRPr="00896933">
        <w:rPr>
          <w:rFonts w:ascii="Times New Roman" w:hAnsi="Times New Roman"/>
          <w:bCs/>
          <w:iCs/>
          <w:lang w:eastAsia="ru-RU"/>
        </w:rPr>
        <w:t xml:space="preserve"> – 9 классов                                                                                                                                                                                                                </w:t>
      </w:r>
    </w:p>
    <w:p w:rsidR="005336B2" w:rsidRDefault="005336B2" w:rsidP="00896933">
      <w:pPr>
        <w:spacing w:after="0" w:line="240" w:lineRule="auto"/>
        <w:rPr>
          <w:rFonts w:ascii="Times New Roman" w:hAnsi="Times New Roman"/>
          <w:bCs/>
          <w:iCs/>
          <w:lang w:eastAsia="ru-RU"/>
        </w:rPr>
      </w:pPr>
      <w:r w:rsidRPr="00896933">
        <w:rPr>
          <w:rFonts w:ascii="Times New Roman" w:hAnsi="Times New Roman"/>
          <w:bCs/>
          <w:iCs/>
          <w:lang w:eastAsia="ru-RU"/>
        </w:rPr>
        <w:t xml:space="preserve">                                                                                                                            основного общего образования</w:t>
      </w:r>
      <w:r>
        <w:rPr>
          <w:rFonts w:ascii="Times New Roman" w:hAnsi="Times New Roman"/>
          <w:bCs/>
          <w:iCs/>
          <w:lang w:eastAsia="ru-RU"/>
        </w:rPr>
        <w:t>,</w:t>
      </w:r>
    </w:p>
    <w:p w:rsidR="005336B2" w:rsidRPr="00896933" w:rsidRDefault="005336B2" w:rsidP="00896933">
      <w:pPr>
        <w:spacing w:after="0" w:line="240" w:lineRule="auto"/>
        <w:rPr>
          <w:rFonts w:ascii="Times New Roman" w:hAnsi="Times New Roman"/>
          <w:lang w:eastAsia="ru-RU"/>
        </w:rPr>
      </w:pPr>
      <w:r>
        <w:rPr>
          <w:rFonts w:ascii="Times New Roman" w:hAnsi="Times New Roman"/>
          <w:bCs/>
          <w:iCs/>
          <w:lang w:eastAsia="ru-RU"/>
        </w:rPr>
        <w:t xml:space="preserve">                                                                                                                            утверждённой приказом</w:t>
      </w:r>
    </w:p>
    <w:p w:rsidR="005336B2" w:rsidRPr="00896933" w:rsidRDefault="005336B2" w:rsidP="00896933">
      <w:pPr>
        <w:spacing w:after="0" w:line="240" w:lineRule="auto"/>
        <w:ind w:firstLine="709"/>
        <w:rPr>
          <w:rFonts w:ascii="Times New Roman" w:hAnsi="Times New Roman"/>
          <w:caps/>
          <w:sz w:val="18"/>
          <w:szCs w:val="18"/>
          <w:lang w:eastAsia="ru-RU"/>
        </w:rPr>
      </w:pPr>
      <w:r>
        <w:rPr>
          <w:rFonts w:ascii="Times New Roman" w:hAnsi="Times New Roman"/>
          <w:lang w:eastAsia="ru-RU"/>
        </w:rPr>
        <w:t xml:space="preserve">                                                                                                               </w:t>
      </w:r>
      <w:r w:rsidRPr="00896933">
        <w:rPr>
          <w:rFonts w:ascii="Times New Roman" w:hAnsi="Times New Roman"/>
          <w:lang w:eastAsia="ru-RU"/>
        </w:rPr>
        <w:t>от «</w:t>
      </w:r>
      <w:r>
        <w:rPr>
          <w:rFonts w:ascii="Times New Roman" w:hAnsi="Times New Roman"/>
          <w:u w:val="single"/>
          <w:lang w:eastAsia="ru-RU"/>
        </w:rPr>
        <w:t>30</w:t>
      </w:r>
      <w:r w:rsidRPr="00896933">
        <w:rPr>
          <w:rFonts w:ascii="Times New Roman" w:hAnsi="Times New Roman"/>
          <w:lang w:eastAsia="ru-RU"/>
        </w:rPr>
        <w:t xml:space="preserve">» </w:t>
      </w:r>
      <w:r w:rsidRPr="00896933">
        <w:rPr>
          <w:rFonts w:ascii="Times New Roman" w:hAnsi="Times New Roman"/>
          <w:u w:val="single"/>
          <w:lang w:eastAsia="ru-RU"/>
        </w:rPr>
        <w:t>08</w:t>
      </w:r>
      <w:r w:rsidRPr="00896933">
        <w:rPr>
          <w:rFonts w:ascii="Times New Roman" w:hAnsi="Times New Roman"/>
          <w:lang w:eastAsia="ru-RU"/>
        </w:rPr>
        <w:t xml:space="preserve"> 20</w:t>
      </w:r>
      <w:r w:rsidRPr="00896933">
        <w:rPr>
          <w:rFonts w:ascii="Times New Roman" w:hAnsi="Times New Roman"/>
          <w:u w:val="single"/>
          <w:lang w:eastAsia="ru-RU"/>
        </w:rPr>
        <w:t>1</w:t>
      </w:r>
      <w:r w:rsidR="00A70B4A">
        <w:rPr>
          <w:rFonts w:ascii="Times New Roman" w:hAnsi="Times New Roman"/>
          <w:u w:val="single"/>
          <w:lang w:eastAsia="ru-RU"/>
        </w:rPr>
        <w:t>7</w:t>
      </w:r>
      <w:r w:rsidRPr="00896933">
        <w:rPr>
          <w:rFonts w:ascii="Times New Roman" w:hAnsi="Times New Roman"/>
          <w:lang w:eastAsia="ru-RU"/>
        </w:rPr>
        <w:t xml:space="preserve">г № </w:t>
      </w:r>
      <w:r w:rsidR="00A70B4A">
        <w:rPr>
          <w:rFonts w:ascii="Times New Roman" w:hAnsi="Times New Roman"/>
          <w:lang w:eastAsia="ru-RU"/>
        </w:rPr>
        <w:t>60</w:t>
      </w:r>
    </w:p>
    <w:p w:rsidR="005336B2" w:rsidRPr="00896933" w:rsidRDefault="005336B2" w:rsidP="00896933">
      <w:pPr>
        <w:spacing w:after="0" w:line="240" w:lineRule="auto"/>
        <w:outlineLvl w:val="4"/>
        <w:rPr>
          <w:rFonts w:ascii="Times New Roman" w:hAnsi="Times New Roman"/>
          <w:bCs/>
          <w:iCs/>
          <w:lang w:eastAsia="ru-RU"/>
        </w:rPr>
      </w:pPr>
    </w:p>
    <w:p w:rsidR="005336B2" w:rsidRPr="00896933" w:rsidRDefault="005336B2" w:rsidP="00896933">
      <w:pPr>
        <w:spacing w:after="0" w:line="240" w:lineRule="auto"/>
        <w:outlineLvl w:val="4"/>
        <w:rPr>
          <w:rFonts w:ascii="Times New Roman" w:hAnsi="Times New Roman"/>
          <w:bCs/>
          <w:iCs/>
          <w:lang w:eastAsia="ru-RU"/>
        </w:rPr>
      </w:pPr>
    </w:p>
    <w:p w:rsidR="005336B2" w:rsidRPr="00896933" w:rsidRDefault="005336B2" w:rsidP="00896933">
      <w:pPr>
        <w:spacing w:after="0" w:line="240" w:lineRule="auto"/>
        <w:ind w:left="-180" w:firstLine="889"/>
        <w:jc w:val="right"/>
        <w:rPr>
          <w:rFonts w:ascii="Times New Roman" w:hAnsi="Times New Roman"/>
          <w:b/>
          <w:caps/>
          <w:sz w:val="24"/>
          <w:szCs w:val="24"/>
          <w:lang w:eastAsia="ru-RU"/>
        </w:rPr>
      </w:pPr>
    </w:p>
    <w:p w:rsidR="005336B2" w:rsidRPr="00896933" w:rsidRDefault="005336B2" w:rsidP="00896933">
      <w:pPr>
        <w:spacing w:after="0" w:line="240" w:lineRule="auto"/>
        <w:ind w:left="-180" w:firstLine="889"/>
        <w:jc w:val="center"/>
        <w:rPr>
          <w:rFonts w:ascii="Times New Roman" w:hAnsi="Times New Roman"/>
          <w:b/>
          <w:caps/>
          <w:sz w:val="24"/>
          <w:szCs w:val="24"/>
          <w:lang w:eastAsia="ru-RU"/>
        </w:rPr>
      </w:pPr>
    </w:p>
    <w:p w:rsidR="005336B2" w:rsidRPr="00896933" w:rsidRDefault="005336B2" w:rsidP="00896933">
      <w:pPr>
        <w:spacing w:after="0" w:line="240" w:lineRule="auto"/>
        <w:ind w:left="-180" w:firstLine="889"/>
        <w:jc w:val="both"/>
        <w:rPr>
          <w:rFonts w:ascii="Times New Roman" w:hAnsi="Times New Roman"/>
          <w:b/>
          <w:caps/>
          <w:sz w:val="24"/>
          <w:szCs w:val="24"/>
          <w:lang w:eastAsia="ru-RU"/>
        </w:rPr>
      </w:pPr>
      <w:r w:rsidRPr="00896933">
        <w:rPr>
          <w:rFonts w:ascii="Times New Roman" w:hAnsi="Times New Roman"/>
          <w:b/>
          <w:caps/>
          <w:sz w:val="24"/>
          <w:szCs w:val="24"/>
          <w:lang w:eastAsia="ru-RU"/>
        </w:rPr>
        <w:t>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w:t>
      </w:r>
    </w:p>
    <w:p w:rsidR="005336B2" w:rsidRPr="00896933" w:rsidRDefault="005336B2" w:rsidP="00896933">
      <w:pPr>
        <w:spacing w:after="0" w:line="240" w:lineRule="auto"/>
        <w:ind w:firstLine="709"/>
        <w:jc w:val="both"/>
        <w:rPr>
          <w:rFonts w:ascii="Times New Roman" w:hAnsi="Times New Roman"/>
          <w:b/>
          <w:caps/>
          <w:sz w:val="24"/>
          <w:szCs w:val="24"/>
          <w:lang w:eastAsia="ru-RU"/>
        </w:rPr>
      </w:pPr>
    </w:p>
    <w:p w:rsidR="005336B2" w:rsidRPr="00896933" w:rsidRDefault="005336B2" w:rsidP="00896933">
      <w:pPr>
        <w:spacing w:after="0" w:line="240" w:lineRule="auto"/>
        <w:ind w:firstLine="709"/>
        <w:jc w:val="both"/>
        <w:rPr>
          <w:rFonts w:ascii="Times New Roman" w:hAnsi="Times New Roman"/>
          <w:b/>
          <w:caps/>
          <w:sz w:val="24"/>
          <w:szCs w:val="24"/>
          <w:lang w:eastAsia="ru-RU"/>
        </w:rPr>
      </w:pPr>
    </w:p>
    <w:p w:rsidR="005336B2" w:rsidRPr="00896933" w:rsidRDefault="005336B2" w:rsidP="00896933">
      <w:pPr>
        <w:spacing w:after="0" w:line="240" w:lineRule="auto"/>
        <w:ind w:firstLine="709"/>
        <w:jc w:val="both"/>
        <w:rPr>
          <w:rFonts w:ascii="Times New Roman" w:hAnsi="Times New Roman"/>
          <w:b/>
          <w:caps/>
          <w:sz w:val="24"/>
          <w:szCs w:val="24"/>
          <w:lang w:eastAsia="ru-RU"/>
        </w:rPr>
      </w:pPr>
      <w:r w:rsidRPr="00896933">
        <w:rPr>
          <w:rFonts w:ascii="Times New Roman" w:hAnsi="Times New Roman"/>
          <w:b/>
          <w:caps/>
          <w:sz w:val="24"/>
          <w:szCs w:val="24"/>
          <w:lang w:eastAsia="ru-RU"/>
        </w:rPr>
        <w:t>Русский  язык</w:t>
      </w:r>
    </w:p>
    <w:p w:rsidR="005336B2" w:rsidRPr="00896933" w:rsidRDefault="005336B2" w:rsidP="00896933">
      <w:pPr>
        <w:spacing w:after="0" w:line="240" w:lineRule="auto"/>
        <w:ind w:firstLine="709"/>
        <w:jc w:val="both"/>
        <w:rPr>
          <w:rFonts w:ascii="Times New Roman" w:hAnsi="Times New Roman"/>
          <w:sz w:val="24"/>
          <w:szCs w:val="24"/>
          <w:lang w:eastAsia="ru-RU"/>
        </w:rPr>
      </w:pP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b/>
          <w:i/>
          <w:sz w:val="24"/>
          <w:szCs w:val="24"/>
          <w:lang w:eastAsia="ru-RU"/>
        </w:rPr>
        <w:t>Основания и цели разработки требований</w:t>
      </w:r>
      <w:r w:rsidRPr="00896933">
        <w:rPr>
          <w:rFonts w:ascii="Times New Roman" w:hAnsi="Times New Roman"/>
          <w:sz w:val="24"/>
          <w:szCs w:val="24"/>
          <w:lang w:eastAsia="ru-RU"/>
        </w:rPr>
        <w:t xml:space="preserve">. Настоящие требования разработаны на основе федерального компонента государственного образовательного стандарта общего образования по русскому языку для основной средней школы, базового и профильного уровней полной средней школы. </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Документ представляет собой  требования к материально-техническому обеспечению учебного процесса, предъявляемые при введении государственного стандарта по русскому языку в практику обучения.</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Требования включают перечни книгопечатной продукции (библиотечный фонд демонстрационных печатных пособий), компьютерных и информационно-коммуникационных средств, технических средств обучения (ТСО), экранно-звуковых пособий.</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b/>
          <w:i/>
          <w:sz w:val="24"/>
          <w:szCs w:val="24"/>
          <w:lang w:eastAsia="ru-RU"/>
        </w:rPr>
        <w:t>Новизна разработанных требований.</w:t>
      </w:r>
      <w:r w:rsidRPr="00896933">
        <w:rPr>
          <w:rFonts w:ascii="Times New Roman" w:hAnsi="Times New Roman"/>
          <w:sz w:val="24"/>
          <w:szCs w:val="24"/>
          <w:lang w:eastAsia="ru-RU"/>
        </w:rPr>
        <w:t xml:space="preserve"> В отличие от существовавших ранее перечней средств обучения и учебного оборудования по русскому языку, настоящие требования ориентированы не только на обеспечение наглядности процесса обучения, но и, прежде всего, на интенсивное развитие  речемыслительных способностей учащихся,  на формирование не только системы  языковых и речевых умений и навыков, но и на  отработку   общеучебных   умений, что предполагает  прежде всего овладение способами деятельности, формирующими познавательную, информационную, коммуникативную компетенции.  </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Таким образом, рекомендации исходят из задач комплексного использования материально-технических средств обучения, перехода от репродуктивных форм учебной деятельности к самостоятельным, поисково-исследовательским видам работы, переноса акцента на аналитический компонент учебной деятельности, формирование коммуникативной культуры учащихся и развитие умений работы с различными типами информации и ее источниками. Материально-техническое обеспечение учебного процесса должно быть достаточным для эффективного решения этих задач, именно поэтому рекомендации включают не только объекты, выпускаемые в настоящее время, но и перспективные, создание которых необходимо для обеспечения ввода государственного стандарта.</w:t>
      </w:r>
    </w:p>
    <w:p w:rsidR="005336B2" w:rsidRPr="00896933" w:rsidRDefault="005336B2" w:rsidP="00896933">
      <w:pPr>
        <w:spacing w:after="0" w:line="240" w:lineRule="auto"/>
        <w:ind w:firstLine="720"/>
        <w:jc w:val="both"/>
        <w:rPr>
          <w:rFonts w:ascii="Times New Roman" w:hAnsi="Times New Roman"/>
          <w:sz w:val="24"/>
          <w:szCs w:val="24"/>
          <w:lang w:eastAsia="ru-RU"/>
        </w:rPr>
      </w:pPr>
      <w:r w:rsidRPr="00896933">
        <w:rPr>
          <w:rFonts w:ascii="Times New Roman" w:hAnsi="Times New Roman"/>
          <w:sz w:val="24"/>
          <w:szCs w:val="24"/>
          <w:lang w:eastAsia="ru-RU"/>
        </w:rPr>
        <w:t xml:space="preserve">При разработке документа  были учтены достижения практической методики,   связанные  с комплексным применением   аудиовизуальных средств в процессе обучения русскому языку. В перечне  представлены разнообразные статичные средства  (схемы, таблицы,картины, транспаранты, слайды), с помощью которых    повышается  эффективность   работы.  </w:t>
      </w:r>
    </w:p>
    <w:p w:rsidR="005336B2" w:rsidRPr="00896933" w:rsidRDefault="005336B2" w:rsidP="00896933">
      <w:pPr>
        <w:spacing w:after="0" w:line="240" w:lineRule="auto"/>
        <w:ind w:firstLine="720"/>
        <w:jc w:val="both"/>
        <w:rPr>
          <w:rFonts w:ascii="Times New Roman" w:hAnsi="Times New Roman"/>
          <w:sz w:val="24"/>
          <w:szCs w:val="24"/>
          <w:lang w:eastAsia="ru-RU"/>
        </w:rPr>
      </w:pPr>
      <w:r w:rsidRPr="00896933">
        <w:rPr>
          <w:rFonts w:ascii="Times New Roman" w:hAnsi="Times New Roman"/>
          <w:b/>
          <w:i/>
          <w:sz w:val="24"/>
          <w:szCs w:val="24"/>
          <w:lang w:eastAsia="ru-RU"/>
        </w:rPr>
        <w:t>Принципы отбора объектов и средств материально-техническогообеспечения</w:t>
      </w:r>
      <w:r w:rsidRPr="00896933">
        <w:rPr>
          <w:rFonts w:ascii="Times New Roman" w:hAnsi="Times New Roman"/>
          <w:sz w:val="24"/>
          <w:szCs w:val="24"/>
          <w:lang w:eastAsia="ru-RU"/>
        </w:rPr>
        <w:t xml:space="preserve">. В настоящих требованиях представлены не конкретные названия, а, прежде всего, общая номенклатура объектов и средств материально-технического обеспечения, что объясняется особенностью современного этапа развития сектора, обеспечивающего материальные потребности школы,  а также  существенными изменениями, которым должны подвергнуться учебно-методические пособия в связи с введением государственного образовательного </w:t>
      </w:r>
      <w:r w:rsidRPr="00896933">
        <w:rPr>
          <w:rFonts w:ascii="Times New Roman" w:hAnsi="Times New Roman"/>
          <w:sz w:val="24"/>
          <w:szCs w:val="24"/>
          <w:lang w:eastAsia="ru-RU"/>
        </w:rPr>
        <w:lastRenderedPageBreak/>
        <w:t>стандарта по предмету. Кроме того, в школьную практику преподавания   постепенно вводятся  новые носители информации, в том числе -   мультимедийные, что также потребует  пересмотра сложившейся системы материально-технического обеспечения учебного процесса.</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Настоящие требования могут быть уточнены и дополнены применительно к специфике конкретных образовательных учреждений, уровню их финансирования, а также исходя из последовательной разработки и накопления собственной базы материально-технических средств обучения (в том числе в виде мультимедийных продуктов, создаваемых учащимися, электронной библиотеки, видеотеки и т.п.).</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b/>
          <w:i/>
          <w:sz w:val="24"/>
          <w:szCs w:val="24"/>
          <w:lang w:eastAsia="ru-RU"/>
        </w:rPr>
        <w:t xml:space="preserve">Характеристики расчета количественных показателей материально-технического обеспечения. </w:t>
      </w:r>
      <w:r w:rsidRPr="00896933">
        <w:rPr>
          <w:rFonts w:ascii="Times New Roman" w:hAnsi="Times New Roman"/>
          <w:sz w:val="24"/>
          <w:szCs w:val="24"/>
          <w:lang w:eastAsia="ru-RU"/>
        </w:rPr>
        <w:t xml:space="preserve">Количество учебного оборудования приводится в требованиях в расчете на один учебный кабинет. При этом использование значительной части указанных технических средств связано с решением не только внутрипредметных, но и общеучебных задач. Оснащение этими техническими средствами кабинета русского языка рассматривается как элемент общего материально-технического оснащения образовательного учреждения. Конкретное количество указанных средств и  объектов  материально-технического обеспечения учитывает средний расчет наполняемости класса (25-30 учащихся). </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Для отражения количественных показателей в рекомендациях используется следующая система символических обозначений:</w:t>
      </w:r>
    </w:p>
    <w:p w:rsidR="005336B2" w:rsidRPr="00896933" w:rsidRDefault="005336B2" w:rsidP="00896933">
      <w:pPr>
        <w:numPr>
          <w:ilvl w:val="0"/>
          <w:numId w:val="1"/>
        </w:numPr>
        <w:spacing w:after="0" w:line="240" w:lineRule="auto"/>
        <w:ind w:firstLine="360"/>
        <w:jc w:val="both"/>
        <w:rPr>
          <w:rFonts w:ascii="Times New Roman" w:hAnsi="Times New Roman"/>
          <w:sz w:val="24"/>
          <w:szCs w:val="24"/>
          <w:lang w:eastAsia="ru-RU"/>
        </w:rPr>
      </w:pPr>
      <w:r w:rsidRPr="00896933">
        <w:rPr>
          <w:rFonts w:ascii="Times New Roman" w:hAnsi="Times New Roman"/>
          <w:b/>
          <w:sz w:val="24"/>
          <w:szCs w:val="24"/>
          <w:lang w:eastAsia="ru-RU"/>
        </w:rPr>
        <w:t>Д</w:t>
      </w:r>
      <w:r w:rsidRPr="00896933">
        <w:rPr>
          <w:rFonts w:ascii="Times New Roman" w:hAnsi="Times New Roman"/>
          <w:sz w:val="24"/>
          <w:szCs w:val="24"/>
          <w:lang w:eastAsia="ru-RU"/>
        </w:rPr>
        <w:t xml:space="preserve"> – демонстрационный экземпляр (1 экз., кроме специально оговоренных случаев),</w:t>
      </w:r>
    </w:p>
    <w:p w:rsidR="005336B2" w:rsidRPr="00896933" w:rsidRDefault="005336B2" w:rsidP="00896933">
      <w:pPr>
        <w:numPr>
          <w:ilvl w:val="0"/>
          <w:numId w:val="1"/>
        </w:numPr>
        <w:spacing w:after="0" w:line="240" w:lineRule="auto"/>
        <w:ind w:firstLine="360"/>
        <w:jc w:val="both"/>
        <w:rPr>
          <w:rFonts w:ascii="Times New Roman" w:hAnsi="Times New Roman"/>
          <w:sz w:val="24"/>
          <w:szCs w:val="24"/>
          <w:lang w:eastAsia="ru-RU"/>
        </w:rPr>
      </w:pPr>
      <w:r w:rsidRPr="00896933">
        <w:rPr>
          <w:rFonts w:ascii="Times New Roman" w:hAnsi="Times New Roman"/>
          <w:b/>
          <w:sz w:val="24"/>
          <w:szCs w:val="24"/>
          <w:lang w:eastAsia="ru-RU"/>
        </w:rPr>
        <w:t xml:space="preserve">К – </w:t>
      </w:r>
      <w:r w:rsidRPr="00896933">
        <w:rPr>
          <w:rFonts w:ascii="Times New Roman" w:hAnsi="Times New Roman"/>
          <w:sz w:val="24"/>
          <w:szCs w:val="24"/>
          <w:lang w:eastAsia="ru-RU"/>
        </w:rPr>
        <w:t>полный комплект (исходя из реальной наполняемости класса),</w:t>
      </w:r>
    </w:p>
    <w:p w:rsidR="005336B2" w:rsidRPr="00896933" w:rsidRDefault="005336B2" w:rsidP="00896933">
      <w:pPr>
        <w:numPr>
          <w:ilvl w:val="0"/>
          <w:numId w:val="1"/>
        </w:numPr>
        <w:spacing w:after="0" w:line="240" w:lineRule="auto"/>
        <w:ind w:firstLine="360"/>
        <w:jc w:val="both"/>
        <w:rPr>
          <w:rFonts w:ascii="Times New Roman" w:hAnsi="Times New Roman"/>
          <w:sz w:val="24"/>
          <w:szCs w:val="24"/>
          <w:lang w:eastAsia="ru-RU"/>
        </w:rPr>
      </w:pPr>
      <w:r w:rsidRPr="00896933">
        <w:rPr>
          <w:rFonts w:ascii="Times New Roman" w:hAnsi="Times New Roman"/>
          <w:b/>
          <w:sz w:val="24"/>
          <w:szCs w:val="24"/>
          <w:lang w:eastAsia="ru-RU"/>
        </w:rPr>
        <w:t>Ф</w:t>
      </w:r>
      <w:r w:rsidRPr="00896933">
        <w:rPr>
          <w:rFonts w:ascii="Times New Roman" w:hAnsi="Times New Roman"/>
          <w:sz w:val="24"/>
          <w:szCs w:val="24"/>
          <w:lang w:eastAsia="ru-RU"/>
        </w:rPr>
        <w:t xml:space="preserve"> – комплект для фронтальной работы (примерно в два раза меньше, чем полный комплект, то есть не менее 1 экз. на двух учащихся),</w:t>
      </w:r>
    </w:p>
    <w:p w:rsidR="005336B2" w:rsidRPr="00896933" w:rsidRDefault="005336B2" w:rsidP="00896933">
      <w:pPr>
        <w:numPr>
          <w:ilvl w:val="0"/>
          <w:numId w:val="1"/>
        </w:numPr>
        <w:spacing w:after="0" w:line="240" w:lineRule="auto"/>
        <w:ind w:firstLine="360"/>
        <w:jc w:val="both"/>
        <w:rPr>
          <w:rFonts w:ascii="Times New Roman" w:hAnsi="Times New Roman"/>
          <w:sz w:val="24"/>
          <w:szCs w:val="24"/>
          <w:lang w:eastAsia="ru-RU"/>
        </w:rPr>
      </w:pPr>
      <w:r w:rsidRPr="00896933">
        <w:rPr>
          <w:rFonts w:ascii="Times New Roman" w:hAnsi="Times New Roman"/>
          <w:b/>
          <w:sz w:val="24"/>
          <w:szCs w:val="24"/>
          <w:lang w:eastAsia="ru-RU"/>
        </w:rPr>
        <w:t>П</w:t>
      </w:r>
      <w:r w:rsidRPr="00896933">
        <w:rPr>
          <w:rFonts w:ascii="Times New Roman" w:hAnsi="Times New Roman"/>
          <w:sz w:val="24"/>
          <w:szCs w:val="24"/>
          <w:lang w:eastAsia="ru-RU"/>
        </w:rPr>
        <w:t xml:space="preserve"> – комплект, необходимый для практической работы в группах, насчитывающих по нескольку учащихся (6-7 экз.)</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b/>
          <w:i/>
          <w:sz w:val="24"/>
          <w:szCs w:val="24"/>
          <w:lang w:eastAsia="ru-RU"/>
        </w:rPr>
        <w:t>Характеристика учебного кабинета</w:t>
      </w:r>
      <w:r w:rsidRPr="00896933">
        <w:rPr>
          <w:rFonts w:ascii="Times New Roman" w:hAnsi="Times New Roman"/>
          <w:sz w:val="24"/>
          <w:szCs w:val="24"/>
          <w:lang w:eastAsia="ru-RU"/>
        </w:rPr>
        <w:t>. Выбор помещения, его рациональная планировка определяется санитарно-эпидемиологическими нормами (СанПиН 2.4.2. 178-02).</w:t>
      </w:r>
    </w:p>
    <w:p w:rsidR="005336B2" w:rsidRPr="00896933" w:rsidRDefault="005336B2" w:rsidP="00896933">
      <w:pPr>
        <w:spacing w:after="0" w:line="240" w:lineRule="auto"/>
        <w:ind w:firstLine="709"/>
        <w:jc w:val="both"/>
        <w:rPr>
          <w:rFonts w:ascii="Times New Roman" w:hAnsi="Times New Roman"/>
          <w:sz w:val="24"/>
          <w:szCs w:val="24"/>
          <w:lang w:eastAsia="ru-RU"/>
        </w:rPr>
      </w:pPr>
      <w:r w:rsidRPr="00896933">
        <w:rPr>
          <w:rFonts w:ascii="Times New Roman" w:hAnsi="Times New Roman"/>
          <w:sz w:val="24"/>
          <w:szCs w:val="24"/>
          <w:lang w:eastAsia="ru-RU"/>
        </w:rPr>
        <w:t xml:space="preserve">Помещение кабинета русского языка должно быть оснащено     техническими средствами обучения, достаточными для выполнения требований к уровню подготовки учащихся.  </w:t>
      </w:r>
    </w:p>
    <w:p w:rsidR="005336B2" w:rsidRPr="00896933" w:rsidRDefault="005336B2" w:rsidP="00896933">
      <w:pPr>
        <w:spacing w:after="0" w:line="240" w:lineRule="auto"/>
        <w:rPr>
          <w:rFonts w:ascii="Times New Roman" w:hAnsi="Times New Roman"/>
          <w:sz w:val="24"/>
          <w:szCs w:val="24"/>
          <w:lang w:eastAsia="ru-RU"/>
        </w:rPr>
        <w:sectPr w:rsidR="005336B2" w:rsidRPr="00896933">
          <w:pgSz w:w="11906" w:h="16838"/>
          <w:pgMar w:top="567" w:right="1134" w:bottom="669" w:left="851" w:header="709" w:footer="709"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
        <w:gridCol w:w="1757"/>
        <w:gridCol w:w="1266"/>
        <w:gridCol w:w="8"/>
        <w:gridCol w:w="6152"/>
      </w:tblGrid>
      <w:tr w:rsidR="005336B2" w:rsidRPr="00DB42C0" w:rsidTr="00C15984">
        <w:trPr>
          <w:cantSplit/>
          <w:tblHeader/>
        </w:trPr>
        <w:tc>
          <w:tcPr>
            <w:tcW w:w="389" w:type="dxa"/>
            <w:vMerge w:val="restart"/>
          </w:tcPr>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w:t>
            </w:r>
          </w:p>
        </w:tc>
        <w:tc>
          <w:tcPr>
            <w:tcW w:w="1779" w:type="dxa"/>
            <w:vMerge w:val="restart"/>
          </w:tcPr>
          <w:p w:rsidR="005336B2" w:rsidRPr="00896933" w:rsidRDefault="005336B2" w:rsidP="00896933">
            <w:pPr>
              <w:spacing w:after="0" w:line="240" w:lineRule="auto"/>
              <w:jc w:val="center"/>
              <w:rPr>
                <w:rFonts w:ascii="Times New Roman" w:hAnsi="Times New Roman"/>
                <w:sz w:val="18"/>
                <w:szCs w:val="18"/>
                <w:lang w:eastAsia="ru-RU"/>
              </w:rPr>
            </w:pPr>
          </w:p>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 xml:space="preserve">Наименования объектов и средств </w:t>
            </w:r>
          </w:p>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материально-технического обеспечения</w:t>
            </w:r>
          </w:p>
        </w:tc>
        <w:tc>
          <w:tcPr>
            <w:tcW w:w="1303" w:type="dxa"/>
            <w:gridSpan w:val="2"/>
          </w:tcPr>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Необходимое количество</w:t>
            </w:r>
          </w:p>
        </w:tc>
        <w:tc>
          <w:tcPr>
            <w:tcW w:w="6100" w:type="dxa"/>
            <w:vMerge w:val="restart"/>
          </w:tcPr>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Примечания</w:t>
            </w:r>
          </w:p>
        </w:tc>
      </w:tr>
      <w:tr w:rsidR="005336B2" w:rsidRPr="00DB42C0" w:rsidTr="00C15984">
        <w:trPr>
          <w:cantSplit/>
          <w:trHeight w:val="207"/>
          <w:tblHeader/>
        </w:trPr>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c>
          <w:tcPr>
            <w:tcW w:w="1303" w:type="dxa"/>
            <w:gridSpan w:val="2"/>
            <w:vMerge w:val="restart"/>
          </w:tcPr>
          <w:p w:rsidR="005336B2" w:rsidRPr="00896933" w:rsidRDefault="005336B2" w:rsidP="00896933">
            <w:pPr>
              <w:spacing w:after="0" w:line="240" w:lineRule="auto"/>
              <w:jc w:val="center"/>
              <w:rPr>
                <w:rFonts w:ascii="Times New Roman" w:hAnsi="Times New Roman"/>
                <w:sz w:val="18"/>
                <w:szCs w:val="18"/>
                <w:lang w:eastAsia="ru-RU"/>
              </w:rPr>
            </w:pPr>
            <w:r w:rsidRPr="00896933">
              <w:rPr>
                <w:rFonts w:ascii="Times New Roman" w:hAnsi="Times New Roman"/>
                <w:sz w:val="18"/>
                <w:szCs w:val="18"/>
                <w:lang w:eastAsia="ru-RU"/>
              </w:rPr>
              <w:t>Основная школа</w:t>
            </w:r>
          </w:p>
          <w:p w:rsidR="005336B2" w:rsidRPr="00896933" w:rsidRDefault="005336B2" w:rsidP="00896933">
            <w:pPr>
              <w:spacing w:after="0" w:line="240" w:lineRule="auto"/>
              <w:jc w:val="center"/>
              <w:rPr>
                <w:rFonts w:ascii="Times New Roman" w:hAnsi="Times New Roman"/>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center"/>
              <w:rPr>
                <w:rFonts w:ascii="Times New Roman" w:hAnsi="Times New Roman"/>
                <w:sz w:val="18"/>
                <w:szCs w:val="18"/>
                <w:lang w:eastAsia="ru-RU"/>
              </w:rPr>
            </w:pPr>
          </w:p>
        </w:tc>
        <w:tc>
          <w:tcPr>
            <w:tcW w:w="1779" w:type="dxa"/>
          </w:tcPr>
          <w:p w:rsidR="005336B2" w:rsidRPr="00896933" w:rsidRDefault="005336B2" w:rsidP="00896933">
            <w:pPr>
              <w:spacing w:after="0" w:line="240" w:lineRule="auto"/>
              <w:jc w:val="center"/>
              <w:rPr>
                <w:rFonts w:ascii="Times New Roman" w:hAnsi="Times New Roman"/>
                <w:sz w:val="18"/>
                <w:szCs w:val="18"/>
                <w:lang w:eastAsia="ru-RU"/>
              </w:rPr>
            </w:pPr>
          </w:p>
        </w:tc>
        <w:tc>
          <w:tcPr>
            <w:tcW w:w="1303" w:type="dxa"/>
            <w:gridSpan w:val="2"/>
            <w:vMerge/>
          </w:tcPr>
          <w:p w:rsidR="005336B2" w:rsidRPr="00896933" w:rsidRDefault="005336B2" w:rsidP="00896933">
            <w:pPr>
              <w:spacing w:after="0" w:line="240" w:lineRule="auto"/>
              <w:jc w:val="center"/>
              <w:rPr>
                <w:rFonts w:ascii="Times New Roman" w:hAnsi="Times New Roman"/>
                <w:sz w:val="18"/>
                <w:szCs w:val="18"/>
                <w:lang w:eastAsia="ru-RU"/>
              </w:rPr>
            </w:pPr>
          </w:p>
        </w:tc>
        <w:tc>
          <w:tcPr>
            <w:tcW w:w="6100" w:type="dxa"/>
          </w:tcPr>
          <w:p w:rsidR="005336B2" w:rsidRPr="00896933" w:rsidRDefault="005336B2" w:rsidP="00896933">
            <w:pPr>
              <w:spacing w:after="0" w:line="240" w:lineRule="auto"/>
              <w:jc w:val="center"/>
              <w:rPr>
                <w:rFonts w:ascii="Times New Roman" w:hAnsi="Times New Roman"/>
                <w:sz w:val="18"/>
                <w:szCs w:val="18"/>
                <w:lang w:eastAsia="ru-RU"/>
              </w:rPr>
            </w:pPr>
          </w:p>
        </w:tc>
      </w:tr>
      <w:tr w:rsidR="005336B2" w:rsidRPr="00DB42C0" w:rsidTr="00C15984">
        <w:tc>
          <w:tcPr>
            <w:tcW w:w="9571" w:type="dxa"/>
            <w:gridSpan w:val="5"/>
            <w:shd w:val="clear" w:color="auto" w:fill="E0E0E0"/>
          </w:tcPr>
          <w:p w:rsidR="005336B2" w:rsidRPr="00896933" w:rsidRDefault="005336B2" w:rsidP="00896933">
            <w:pPr>
              <w:spacing w:after="0" w:line="240" w:lineRule="auto"/>
              <w:jc w:val="both"/>
              <w:rPr>
                <w:rFonts w:ascii="Times New Roman" w:hAnsi="Times New Roman"/>
                <w:b/>
                <w:caps/>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 1</w:t>
            </w:r>
          </w:p>
        </w:tc>
        <w:tc>
          <w:tcPr>
            <w:tcW w:w="9182" w:type="dxa"/>
            <w:gridSpan w:val="4"/>
          </w:tcPr>
          <w:p w:rsidR="005336B2" w:rsidRPr="00896933" w:rsidRDefault="005336B2" w:rsidP="00896933">
            <w:pPr>
              <w:spacing w:after="0" w:line="240" w:lineRule="auto"/>
              <w:jc w:val="both"/>
              <w:rPr>
                <w:rFonts w:ascii="Times New Roman" w:hAnsi="Times New Roman"/>
                <w:b/>
                <w:caps/>
                <w:sz w:val="18"/>
                <w:szCs w:val="18"/>
                <w:lang w:eastAsia="ru-RU"/>
              </w:rPr>
            </w:pPr>
            <w:r w:rsidRPr="00896933">
              <w:rPr>
                <w:rFonts w:ascii="Times New Roman" w:hAnsi="Times New Roman"/>
                <w:b/>
                <w:caps/>
                <w:sz w:val="18"/>
                <w:szCs w:val="18"/>
                <w:lang w:eastAsia="ru-RU"/>
              </w:rPr>
              <w:t>Библиотечный фонд (книгопечатная продукция)</w:t>
            </w: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Федеральный Закон  «Об образовании»</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Стандарт основного общего образования по русскому (родному) языку</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tc>
        <w:tc>
          <w:tcPr>
            <w:tcW w:w="6100" w:type="dxa"/>
            <w:vMerge w:val="restart"/>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Примерная программа основного общего образования по русскому языку</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Авторские  программы по  русскому языку</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Учебник по русскому языку. 7 класс.</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К</w:t>
            </w:r>
          </w:p>
        </w:tc>
        <w:tc>
          <w:tcPr>
            <w:tcW w:w="0" w:type="auto"/>
            <w:vMerge w:val="restart"/>
            <w:vAlign w:val="center"/>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1.Ладыженская Т.А., Баранов М.Т., Тростенцова Л.А. и др. Русский язык. 7 класс: Учебник для общеобразовательных учреждений. М.: Просвещение, 2013г.</w:t>
            </w:r>
          </w:p>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2. Бархударов С.Г., Крючков С.Е., Чешко Л.А. и др. Русский язык 8 класс. Учебник для общеобразовательных учреждений. М.: Просвещение, 2011г</w:t>
            </w:r>
          </w:p>
          <w:p w:rsidR="005336B2" w:rsidRPr="00896933" w:rsidRDefault="005336B2" w:rsidP="00896933">
            <w:pPr>
              <w:spacing w:after="0" w:line="240" w:lineRule="auto"/>
              <w:jc w:val="both"/>
              <w:rPr>
                <w:rFonts w:ascii="Times New Roman" w:hAnsi="Times New Roman"/>
                <w:sz w:val="24"/>
                <w:szCs w:val="24"/>
                <w:lang w:eastAsia="ru-RU"/>
              </w:rPr>
            </w:pPr>
            <w:r w:rsidRPr="00896933">
              <w:rPr>
                <w:rFonts w:ascii="Times New Roman" w:hAnsi="Times New Roman"/>
                <w:sz w:val="18"/>
                <w:szCs w:val="18"/>
                <w:lang w:eastAsia="ru-RU"/>
              </w:rPr>
              <w:t>3. Бархударов С.Г., Крючков С.Е., Чешко Л.А. и др. Русский язык</w:t>
            </w:r>
            <w:r w:rsidRPr="00896933">
              <w:rPr>
                <w:rFonts w:ascii="Times New Roman" w:hAnsi="Times New Roman"/>
                <w:sz w:val="24"/>
                <w:szCs w:val="24"/>
                <w:lang w:eastAsia="ru-RU"/>
              </w:rPr>
              <w:t xml:space="preserve"> 9 класс. </w:t>
            </w:r>
            <w:r w:rsidRPr="00896933">
              <w:rPr>
                <w:rFonts w:ascii="Times New Roman" w:hAnsi="Times New Roman"/>
                <w:sz w:val="18"/>
                <w:szCs w:val="18"/>
                <w:lang w:eastAsia="ru-RU"/>
              </w:rPr>
              <w:t>Учебник для общеобразовательных учреждений. М.: Просвещение, 2014г</w:t>
            </w:r>
          </w:p>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Учебник по русскому языку. 8 класс.</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К</w:t>
            </w: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Учебник по русскому языку. 9 класс.</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К</w:t>
            </w: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Рабочая тетрадь по русскому языку. 7 класс.</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Merge w:val="restart"/>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Рабочая тетрадь по русскому языку. 8 класс.</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vMerge w:val="restart"/>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Рабочая тетрадь по русскому языку. 9 класс.</w:t>
            </w:r>
          </w:p>
        </w:tc>
        <w:tc>
          <w:tcPr>
            <w:tcW w:w="1303" w:type="dxa"/>
            <w:gridSpan w:val="2"/>
            <w:vMerge w:val="restart"/>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c>
          <w:tcPr>
            <w:tcW w:w="1303" w:type="dxa"/>
            <w:gridSpan w:val="2"/>
            <w:vMerge/>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 Школьные словари русского языка</w:t>
            </w:r>
          </w:p>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Ф</w:t>
            </w:r>
          </w:p>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Align w:val="center"/>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Толковый,  иностранных слов, синонимов, антонимов фразеологический,, орфоэпический, морфемный, словообразовательный, этимологический, словари трудностей русского языка и др.</w:t>
            </w:r>
          </w:p>
        </w:tc>
      </w:tr>
      <w:tr w:rsidR="005336B2" w:rsidRPr="00DB42C0" w:rsidTr="00C15984">
        <w:trPr>
          <w:cantSplit/>
          <w:trHeight w:val="187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Справочные пособия (энциклопедии,    справочники по русскому языку) </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П</w:t>
            </w:r>
          </w:p>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rPr>
                <w:rFonts w:ascii="Times New Roman" w:hAnsi="Times New Roman"/>
                <w:b/>
                <w:sz w:val="18"/>
                <w:szCs w:val="18"/>
                <w:lang w:eastAsia="ru-RU"/>
              </w:rPr>
            </w:pPr>
          </w:p>
        </w:tc>
        <w:tc>
          <w:tcPr>
            <w:tcW w:w="0" w:type="auto"/>
            <w:vAlign w:val="center"/>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highlight w:val="lightGray"/>
                <w:lang w:eastAsia="ru-RU"/>
              </w:rPr>
            </w:pPr>
            <w:r w:rsidRPr="00896933">
              <w:rPr>
                <w:rFonts w:ascii="Times New Roman" w:hAnsi="Times New Roman"/>
                <w:sz w:val="18"/>
                <w:szCs w:val="18"/>
                <w:lang w:eastAsia="ru-RU"/>
              </w:rPr>
              <w:t xml:space="preserve">Научная, научно-популярная   литература по лингвистике. </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Дидактические материалы для 7– 9 классов</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Методические пособия для учителя (рекомендации к проведению уроков)</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1.Ладыженская Т.А., Баранов М.Т., Тростенцова Л.А. и др. Обучение русскому языку в 5 классе: Методические рекомендации к учебнику. М: Просвещение </w:t>
            </w:r>
          </w:p>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2.Ладыженская Т.А., Баранов М.Т., Тростенцова Л.А. и др. Обучение русскому языку в 6 классе: Методические рекомендации к учебнику. М: Просвещение, 2013г. </w:t>
            </w:r>
          </w:p>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lastRenderedPageBreak/>
              <w:t xml:space="preserve">3.Ладыженская Т.А., Баранов М.Т., Тростенцова Л.А. и др. Обучение русскому языку в 7 классе: Методические рекомендации к учебнику. М: Просвещение, 2012г. </w:t>
            </w:r>
          </w:p>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4.Егорова Н.Г.Обучение русскому языку в 8 классе: Методические рекомендации к учебнику. М: Просвещение, 2010г. </w:t>
            </w:r>
          </w:p>
          <w:p w:rsidR="005336B2" w:rsidRPr="00896933" w:rsidRDefault="005336B2" w:rsidP="00896933">
            <w:pPr>
              <w:spacing w:after="0" w:line="240" w:lineRule="auto"/>
              <w:jc w:val="both"/>
              <w:rPr>
                <w:rFonts w:ascii="Times New Roman" w:hAnsi="Times New Roman"/>
                <w:sz w:val="24"/>
                <w:szCs w:val="24"/>
                <w:lang w:eastAsia="ru-RU"/>
              </w:rPr>
            </w:pPr>
            <w:r w:rsidRPr="00896933">
              <w:rPr>
                <w:rFonts w:ascii="Times New Roman" w:hAnsi="Times New Roman"/>
                <w:sz w:val="18"/>
                <w:szCs w:val="18"/>
                <w:lang w:eastAsia="ru-RU"/>
              </w:rPr>
              <w:t>5..Егорова Н.Г.Обучение русскому языку в 9 классе: Методические рекомендации к учебнику. М: Просвещение, 2013г.</w:t>
            </w:r>
          </w:p>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lastRenderedPageBreak/>
              <w:t>2.</w:t>
            </w:r>
          </w:p>
        </w:tc>
        <w:tc>
          <w:tcPr>
            <w:tcW w:w="9182" w:type="dxa"/>
            <w:gridSpan w:val="4"/>
          </w:tcPr>
          <w:p w:rsidR="005336B2" w:rsidRPr="00896933" w:rsidRDefault="005336B2" w:rsidP="00896933">
            <w:pPr>
              <w:spacing w:after="0" w:line="240" w:lineRule="auto"/>
              <w:rPr>
                <w:rFonts w:ascii="Times New Roman" w:hAnsi="Times New Roman"/>
                <w:b/>
                <w:caps/>
                <w:sz w:val="18"/>
                <w:szCs w:val="18"/>
                <w:lang w:eastAsia="ru-RU"/>
              </w:rPr>
            </w:pPr>
            <w:r w:rsidRPr="00896933">
              <w:rPr>
                <w:rFonts w:ascii="Times New Roman" w:hAnsi="Times New Roman"/>
                <w:b/>
                <w:caps/>
                <w:sz w:val="18"/>
                <w:szCs w:val="18"/>
                <w:lang w:eastAsia="ru-RU"/>
              </w:rPr>
              <w:t>Печатные пособия</w:t>
            </w: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Таблицы по русскому языку  по всем разделам школьного курса.  </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 /Ф</w:t>
            </w:r>
          </w:p>
        </w:tc>
        <w:tc>
          <w:tcPr>
            <w:tcW w:w="6108" w:type="dxa"/>
            <w:gridSpan w:val="2"/>
            <w:vMerge w:val="restart"/>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 Репродукции картин русской живописи для  развития речи.</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Д/Ф</w:t>
            </w:r>
          </w:p>
          <w:p w:rsidR="005336B2" w:rsidRPr="00896933" w:rsidRDefault="005336B2" w:rsidP="00896933">
            <w:pPr>
              <w:spacing w:after="0" w:line="240" w:lineRule="auto"/>
              <w:rPr>
                <w:rFonts w:ascii="Times New Roman" w:hAnsi="Times New Roman"/>
                <w:b/>
                <w:sz w:val="18"/>
                <w:szCs w:val="18"/>
                <w:lang w:eastAsia="ru-RU"/>
              </w:rPr>
            </w:pPr>
          </w:p>
        </w:tc>
        <w:tc>
          <w:tcPr>
            <w:tcW w:w="0" w:type="auto"/>
            <w:gridSpan w:val="2"/>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Height w:val="25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Портреты выдающихся русских  лингвистов.</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rPr>
                <w:rFonts w:ascii="Times New Roman" w:hAnsi="Times New Roman"/>
                <w:b/>
                <w:sz w:val="18"/>
                <w:szCs w:val="18"/>
                <w:lang w:eastAsia="ru-RU"/>
              </w:rPr>
            </w:pPr>
          </w:p>
        </w:tc>
        <w:tc>
          <w:tcPr>
            <w:tcW w:w="6108" w:type="dxa"/>
            <w:gridSpan w:val="2"/>
            <w:vMerge w:val="restart"/>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64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Демонстрационные карточки со словами для запоминания.</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gridSpan w:val="2"/>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Альбомы демонстрационного и раздаточного материала по всем  разделам курса   </w:t>
            </w:r>
          </w:p>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Ф</w:t>
            </w:r>
          </w:p>
          <w:p w:rsidR="005336B2" w:rsidRPr="00896933" w:rsidRDefault="005336B2" w:rsidP="00896933">
            <w:pPr>
              <w:spacing w:after="0" w:line="240" w:lineRule="auto"/>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3.</w:t>
            </w:r>
          </w:p>
        </w:tc>
        <w:tc>
          <w:tcPr>
            <w:tcW w:w="9182" w:type="dxa"/>
            <w:gridSpan w:val="4"/>
          </w:tcPr>
          <w:p w:rsidR="005336B2" w:rsidRPr="00896933" w:rsidRDefault="005336B2" w:rsidP="00896933">
            <w:pPr>
              <w:spacing w:after="0" w:line="240" w:lineRule="auto"/>
              <w:jc w:val="both"/>
              <w:rPr>
                <w:rFonts w:ascii="Times New Roman" w:hAnsi="Times New Roman"/>
                <w:b/>
                <w:caps/>
                <w:sz w:val="18"/>
                <w:szCs w:val="18"/>
                <w:lang w:eastAsia="ru-RU"/>
              </w:rPr>
            </w:pPr>
            <w:r w:rsidRPr="00896933">
              <w:rPr>
                <w:rFonts w:ascii="Times New Roman" w:hAnsi="Times New Roman"/>
                <w:b/>
                <w:caps/>
                <w:sz w:val="18"/>
                <w:szCs w:val="18"/>
                <w:lang w:eastAsia="ru-RU"/>
              </w:rPr>
              <w:t xml:space="preserve">  информационно-коммуникционные средства</w:t>
            </w:r>
          </w:p>
        </w:tc>
      </w:tr>
      <w:tr w:rsidR="005336B2" w:rsidRPr="00DB42C0" w:rsidTr="00C15984">
        <w:trPr>
          <w:cantSplit/>
          <w:trHeight w:val="169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Мультимедийные обучающие программы и электронные учебники по основным разделам курса русского (родного) языка.</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vMerge w:val="restart"/>
          </w:tcPr>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57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Мультимедийные    тренинговые,  контролирующие программы  по всем разделам  курса русского  языка</w:t>
            </w:r>
          </w:p>
        </w:tc>
        <w:tc>
          <w:tcPr>
            <w:tcW w:w="1295" w:type="dxa"/>
          </w:tcPr>
          <w:p w:rsidR="005336B2" w:rsidRPr="00896933" w:rsidRDefault="005336B2" w:rsidP="00896933">
            <w:pPr>
              <w:spacing w:after="0" w:line="240" w:lineRule="auto"/>
              <w:rPr>
                <w:rFonts w:ascii="Times New Roman" w:hAnsi="Times New Roman"/>
                <w:b/>
                <w:sz w:val="18"/>
                <w:szCs w:val="18"/>
                <w:lang w:eastAsia="ru-RU"/>
              </w:rPr>
            </w:pPr>
          </w:p>
        </w:tc>
        <w:tc>
          <w:tcPr>
            <w:tcW w:w="0" w:type="auto"/>
            <w:gridSpan w:val="2"/>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Электронные библиотеки по курсу русского  языка </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4. </w:t>
            </w:r>
          </w:p>
        </w:tc>
        <w:tc>
          <w:tcPr>
            <w:tcW w:w="9182" w:type="dxa"/>
            <w:gridSpan w:val="4"/>
          </w:tcPr>
          <w:p w:rsidR="005336B2" w:rsidRPr="00896933" w:rsidRDefault="005336B2" w:rsidP="00896933">
            <w:pPr>
              <w:spacing w:after="0" w:line="240" w:lineRule="auto"/>
              <w:jc w:val="both"/>
              <w:rPr>
                <w:rFonts w:ascii="Times New Roman" w:hAnsi="Times New Roman"/>
                <w:b/>
                <w:caps/>
                <w:sz w:val="18"/>
                <w:szCs w:val="18"/>
                <w:lang w:eastAsia="ru-RU"/>
              </w:rPr>
            </w:pPr>
            <w:r w:rsidRPr="00896933">
              <w:rPr>
                <w:rFonts w:ascii="Times New Roman" w:hAnsi="Times New Roman"/>
                <w:b/>
                <w:caps/>
                <w:sz w:val="18"/>
                <w:szCs w:val="18"/>
                <w:lang w:eastAsia="ru-RU"/>
              </w:rPr>
              <w:t>Экранно-звуковые пособия</w:t>
            </w: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Видеофильмы по разным разделам курса русского  языка.</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 xml:space="preserve">Аудиозаписи и фонохрестоматии по разным разделам курса русского  языка.  </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37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Слайды (диапозитивы) по разным разделам курса русского  языка.</w:t>
            </w: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vMerge w:val="restart"/>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45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Диафильмы по разным разделам курса русского  языка.</w:t>
            </w:r>
          </w:p>
          <w:p w:rsidR="005336B2" w:rsidRPr="00896933" w:rsidRDefault="005336B2" w:rsidP="00896933">
            <w:pPr>
              <w:spacing w:after="0" w:line="240" w:lineRule="auto"/>
              <w:rPr>
                <w:rFonts w:ascii="Times New Roman" w:hAnsi="Times New Roman"/>
                <w:sz w:val="18"/>
                <w:szCs w:val="18"/>
                <w:lang w:eastAsia="ru-RU"/>
              </w:rPr>
            </w:pPr>
          </w:p>
        </w:tc>
        <w:tc>
          <w:tcPr>
            <w:tcW w:w="1303" w:type="dxa"/>
            <w:gridSpan w:val="2"/>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0" w:type="dxa"/>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 xml:space="preserve">5. </w:t>
            </w:r>
          </w:p>
        </w:tc>
        <w:tc>
          <w:tcPr>
            <w:tcW w:w="9182" w:type="dxa"/>
            <w:gridSpan w:val="4"/>
          </w:tcPr>
          <w:p w:rsidR="005336B2" w:rsidRPr="00896933" w:rsidRDefault="005336B2" w:rsidP="00896933">
            <w:pPr>
              <w:spacing w:after="0" w:line="240" w:lineRule="auto"/>
              <w:rPr>
                <w:rFonts w:ascii="Times New Roman" w:hAnsi="Times New Roman"/>
                <w:b/>
                <w:caps/>
                <w:sz w:val="18"/>
                <w:szCs w:val="18"/>
                <w:lang w:eastAsia="ru-RU"/>
              </w:rPr>
            </w:pPr>
            <w:r w:rsidRPr="00896933">
              <w:rPr>
                <w:rFonts w:ascii="Times New Roman" w:hAnsi="Times New Roman"/>
                <w:b/>
                <w:caps/>
                <w:sz w:val="18"/>
                <w:szCs w:val="18"/>
                <w:lang w:eastAsia="ru-RU"/>
              </w:rPr>
              <w:t>Технические средства обучения   (ТСО)</w:t>
            </w: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Аудиторная доска с магнитной поверхностью и набором приспособлений для крепления карт и таблиц</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Экспозиционный экран</w:t>
            </w:r>
            <w:r w:rsidRPr="00896933">
              <w:rPr>
                <w:rFonts w:ascii="Times New Roman" w:hAnsi="Times New Roman"/>
                <w:sz w:val="18"/>
                <w:szCs w:val="18"/>
                <w:lang w:eastAsia="ru-RU"/>
              </w:rPr>
              <w:t xml:space="preserve"> (на штативе или навесной)</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18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 xml:space="preserve"> Видеоплейер.</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F52C7D" w:rsidRDefault="005336B2" w:rsidP="00896933">
            <w:pPr>
              <w:spacing w:after="0" w:line="240" w:lineRule="auto"/>
              <w:jc w:val="both"/>
              <w:rPr>
                <w:rFonts w:ascii="Times New Roman" w:hAnsi="Times New Roman"/>
                <w:color w:val="000000"/>
                <w:sz w:val="18"/>
                <w:szCs w:val="18"/>
                <w:lang w:eastAsia="ru-RU"/>
              </w:rPr>
            </w:pPr>
          </w:p>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 xml:space="preserve">Телевизор </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color w:val="000000"/>
                <w:sz w:val="18"/>
                <w:szCs w:val="18"/>
                <w:lang w:eastAsia="ru-RU"/>
              </w:rPr>
              <w:t>Телевизор «</w:t>
            </w:r>
            <w:r w:rsidRPr="00896933">
              <w:rPr>
                <w:rFonts w:ascii="Times New Roman" w:hAnsi="Times New Roman"/>
                <w:color w:val="000000"/>
                <w:sz w:val="18"/>
                <w:szCs w:val="18"/>
                <w:lang w:val="en-US" w:eastAsia="ru-RU"/>
              </w:rPr>
              <w:t>JVC</w:t>
            </w:r>
            <w:r w:rsidRPr="00896933">
              <w:rPr>
                <w:rFonts w:ascii="Times New Roman" w:hAnsi="Times New Roman"/>
                <w:color w:val="000000"/>
                <w:sz w:val="18"/>
                <w:szCs w:val="18"/>
                <w:lang w:eastAsia="ru-RU"/>
              </w:rPr>
              <w:t>»</w:t>
            </w: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 xml:space="preserve">Аудио-центр. </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 xml:space="preserve">Мультимедийный  компьютер </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color w:val="000000"/>
                <w:sz w:val="18"/>
                <w:szCs w:val="18"/>
                <w:lang w:eastAsia="ru-RU"/>
              </w:rPr>
              <w:t>Персональный компьютер «</w:t>
            </w:r>
            <w:r w:rsidRPr="00896933">
              <w:rPr>
                <w:rFonts w:ascii="Times New Roman" w:hAnsi="Times New Roman"/>
                <w:color w:val="000000"/>
                <w:sz w:val="18"/>
                <w:szCs w:val="18"/>
                <w:lang w:val="en-US" w:eastAsia="ru-RU"/>
              </w:rPr>
              <w:t>Acer</w:t>
            </w:r>
            <w:r w:rsidRPr="00896933">
              <w:rPr>
                <w:rFonts w:ascii="Times New Roman" w:hAnsi="Times New Roman"/>
                <w:color w:val="000000"/>
                <w:sz w:val="18"/>
                <w:szCs w:val="18"/>
                <w:lang w:eastAsia="ru-RU"/>
              </w:rPr>
              <w:t>»</w:t>
            </w: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Сканер</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Принтер лазерный</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Копировальный аппарат</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Height w:val="19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Диапроектор (Слайдпроектор)</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vMerge w:val="restart"/>
          </w:tcPr>
          <w:p w:rsidR="005336B2" w:rsidRPr="00896933" w:rsidRDefault="005336B2" w:rsidP="00896933">
            <w:pPr>
              <w:spacing w:after="0" w:line="240" w:lineRule="auto"/>
              <w:jc w:val="both"/>
              <w:rPr>
                <w:rFonts w:ascii="Times New Roman" w:hAnsi="Times New Roman"/>
                <w:sz w:val="18"/>
                <w:szCs w:val="18"/>
                <w:lang w:eastAsia="ru-RU"/>
              </w:rPr>
            </w:pPr>
          </w:p>
          <w:p w:rsidR="005336B2" w:rsidRPr="00896933" w:rsidRDefault="005336B2" w:rsidP="00896933">
            <w:pPr>
              <w:spacing w:after="0" w:line="240" w:lineRule="auto"/>
              <w:rPr>
                <w:rFonts w:ascii="Times New Roman" w:hAnsi="Times New Roman"/>
                <w:sz w:val="18"/>
                <w:szCs w:val="18"/>
                <w:lang w:eastAsia="ru-RU"/>
              </w:rPr>
            </w:pPr>
          </w:p>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16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Фото/видеокамера</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gridSpan w:val="2"/>
            <w:vMerge/>
            <w:vAlign w:val="center"/>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rPr>
          <w:cantSplit/>
          <w:trHeight w:val="45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val="en-US" w:eastAsia="ru-RU"/>
              </w:rPr>
              <w:t>CD, DVD</w:t>
            </w:r>
            <w:r w:rsidRPr="00896933">
              <w:rPr>
                <w:rFonts w:ascii="Times New Roman" w:hAnsi="Times New Roman"/>
                <w:sz w:val="18"/>
                <w:szCs w:val="18"/>
                <w:lang w:eastAsia="ru-RU"/>
              </w:rPr>
              <w:t>-проигрыватели</w:t>
            </w:r>
          </w:p>
          <w:p w:rsidR="005336B2" w:rsidRPr="00896933" w:rsidRDefault="005336B2" w:rsidP="00896933">
            <w:pPr>
              <w:spacing w:after="0" w:line="240" w:lineRule="auto"/>
              <w:rPr>
                <w:rFonts w:ascii="Times New Roman" w:hAnsi="Times New Roman"/>
                <w:sz w:val="18"/>
                <w:szCs w:val="18"/>
                <w:lang w:eastAsia="ru-RU"/>
              </w:rPr>
            </w:pP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gridSpan w:val="2"/>
            <w:vAlign w:val="center"/>
          </w:tcPr>
          <w:p w:rsidR="005336B2" w:rsidRPr="00896933" w:rsidRDefault="005336B2" w:rsidP="00896933">
            <w:pPr>
              <w:spacing w:after="0" w:line="240" w:lineRule="auto"/>
              <w:jc w:val="both"/>
              <w:rPr>
                <w:rFonts w:ascii="Times New Roman" w:hAnsi="Times New Roman"/>
                <w:color w:val="000000"/>
                <w:sz w:val="18"/>
                <w:szCs w:val="18"/>
                <w:lang w:eastAsia="ru-RU"/>
              </w:rPr>
            </w:pPr>
            <w:r w:rsidRPr="00896933">
              <w:rPr>
                <w:rFonts w:ascii="Times New Roman" w:hAnsi="Times New Roman"/>
                <w:color w:val="000000"/>
                <w:sz w:val="18"/>
                <w:szCs w:val="18"/>
                <w:lang w:eastAsia="ru-RU"/>
              </w:rPr>
              <w:t>Видеопроигрыватель «</w:t>
            </w:r>
            <w:r w:rsidRPr="00896933">
              <w:rPr>
                <w:rFonts w:ascii="Times New Roman" w:hAnsi="Times New Roman"/>
                <w:color w:val="000000"/>
                <w:sz w:val="18"/>
                <w:szCs w:val="18"/>
                <w:lang w:val="en-US" w:eastAsia="ru-RU"/>
              </w:rPr>
              <w:t>LG</w:t>
            </w:r>
            <w:r w:rsidRPr="00896933">
              <w:rPr>
                <w:rFonts w:ascii="Times New Roman" w:hAnsi="Times New Roman"/>
                <w:color w:val="000000"/>
                <w:sz w:val="18"/>
                <w:szCs w:val="18"/>
                <w:lang w:eastAsia="ru-RU"/>
              </w:rPr>
              <w:t>».</w:t>
            </w:r>
          </w:p>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Мультимедийный проектор</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r w:rsidRPr="00896933">
              <w:rPr>
                <w:rFonts w:ascii="Times New Roman" w:hAnsi="Times New Roman"/>
                <w:b/>
                <w:sz w:val="18"/>
                <w:szCs w:val="18"/>
                <w:lang w:eastAsia="ru-RU"/>
              </w:rPr>
              <w:t>Д</w:t>
            </w: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Средства телекоммуникации</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6.</w:t>
            </w:r>
          </w:p>
        </w:tc>
        <w:tc>
          <w:tcPr>
            <w:tcW w:w="9182" w:type="dxa"/>
            <w:gridSpan w:val="4"/>
          </w:tcPr>
          <w:p w:rsidR="005336B2" w:rsidRPr="00896933" w:rsidRDefault="005336B2" w:rsidP="00896933">
            <w:pPr>
              <w:spacing w:after="0" w:line="240" w:lineRule="auto"/>
              <w:rPr>
                <w:rFonts w:ascii="Times New Roman" w:hAnsi="Times New Roman"/>
                <w:b/>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lang w:eastAsia="ru-RU"/>
              </w:rPr>
            </w:pPr>
            <w:r w:rsidRPr="00896933">
              <w:rPr>
                <w:rFonts w:ascii="Times New Roman" w:hAnsi="Times New Roman"/>
                <w:sz w:val="18"/>
                <w:szCs w:val="18"/>
                <w:lang w:eastAsia="ru-RU"/>
              </w:rPr>
              <w:t>Пульт управления затемнением-освещения</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highlight w:val="lightGray"/>
                <w:lang w:eastAsia="ru-RU"/>
              </w:rPr>
            </w:pPr>
            <w:r w:rsidRPr="00896933">
              <w:rPr>
                <w:rFonts w:ascii="Times New Roman" w:hAnsi="Times New Roman"/>
                <w:sz w:val="18"/>
                <w:szCs w:val="18"/>
                <w:lang w:eastAsia="ru-RU"/>
              </w:rPr>
              <w:t>Подставка для книг</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highlight w:val="lightGray"/>
                <w:lang w:eastAsia="ru-RU"/>
              </w:rPr>
            </w:pPr>
            <w:r w:rsidRPr="00896933">
              <w:rPr>
                <w:rFonts w:ascii="Times New Roman" w:hAnsi="Times New Roman"/>
                <w:sz w:val="18"/>
                <w:szCs w:val="18"/>
                <w:lang w:eastAsia="ru-RU"/>
              </w:rPr>
              <w:t>Ящики для хранения таблиц</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trHeight w:val="255"/>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sz w:val="18"/>
                <w:szCs w:val="18"/>
                <w:highlight w:val="lightGray"/>
                <w:lang w:eastAsia="ru-RU"/>
              </w:rPr>
            </w:pPr>
            <w:r w:rsidRPr="00896933">
              <w:rPr>
                <w:rFonts w:ascii="Times New Roman" w:hAnsi="Times New Roman"/>
                <w:sz w:val="18"/>
                <w:szCs w:val="18"/>
                <w:lang w:eastAsia="ru-RU"/>
              </w:rPr>
              <w:t>Укладки для аудиовизуальных средств (слайдов, кассет, диапозитивов, фолий и др.)</w:t>
            </w:r>
          </w:p>
        </w:tc>
        <w:tc>
          <w:tcPr>
            <w:tcW w:w="1295" w:type="dxa"/>
          </w:tcPr>
          <w:p w:rsidR="005336B2" w:rsidRPr="00896933" w:rsidRDefault="005336B2" w:rsidP="00896933">
            <w:pPr>
              <w:spacing w:after="0" w:line="240" w:lineRule="auto"/>
              <w:jc w:val="center"/>
              <w:rPr>
                <w:rFonts w:ascii="Times New Roman" w:hAnsi="Times New Roman"/>
                <w:b/>
                <w:sz w:val="18"/>
                <w:szCs w:val="18"/>
                <w:lang w:eastAsia="ru-RU"/>
              </w:rPr>
            </w:pPr>
          </w:p>
        </w:tc>
        <w:tc>
          <w:tcPr>
            <w:tcW w:w="6108" w:type="dxa"/>
            <w:gridSpan w:val="2"/>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18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7.</w:t>
            </w:r>
          </w:p>
        </w:tc>
        <w:tc>
          <w:tcPr>
            <w:tcW w:w="3074" w:type="dxa"/>
            <w:gridSpan w:val="2"/>
            <w:tcBorders>
              <w:right w:val="nil"/>
            </w:tcBorders>
          </w:tcPr>
          <w:p w:rsidR="005336B2" w:rsidRPr="00896933" w:rsidRDefault="005336B2" w:rsidP="00896933">
            <w:pPr>
              <w:shd w:val="clear" w:color="auto" w:fill="FFFFFF"/>
              <w:autoSpaceDE w:val="0"/>
              <w:autoSpaceDN w:val="0"/>
              <w:adjustRightInd w:val="0"/>
              <w:spacing w:after="0" w:line="240" w:lineRule="auto"/>
              <w:rPr>
                <w:rFonts w:ascii="Times New Roman" w:hAnsi="Times New Roman"/>
                <w:b/>
                <w:sz w:val="18"/>
                <w:szCs w:val="18"/>
                <w:lang w:eastAsia="ru-RU"/>
              </w:rPr>
            </w:pPr>
            <w:r w:rsidRPr="00896933">
              <w:rPr>
                <w:rFonts w:ascii="Times New Roman" w:hAnsi="Times New Roman"/>
                <w:b/>
                <w:sz w:val="18"/>
                <w:szCs w:val="18"/>
                <w:lang w:eastAsia="ru-RU"/>
              </w:rPr>
              <w:t>СПЕЦИАЛИЗИРОВАННАЯ УЧЕБНАЯ МЕБЕЛЬ</w:t>
            </w:r>
          </w:p>
        </w:tc>
        <w:tc>
          <w:tcPr>
            <w:tcW w:w="6108" w:type="dxa"/>
            <w:gridSpan w:val="2"/>
            <w:vMerge w:val="restart"/>
            <w:tcBorders>
              <w:left w:val="nil"/>
            </w:tcBorders>
          </w:tcPr>
          <w:p w:rsidR="005336B2" w:rsidRPr="00896933" w:rsidRDefault="005336B2" w:rsidP="00896933">
            <w:pPr>
              <w:spacing w:after="0" w:line="240" w:lineRule="auto"/>
              <w:jc w:val="both"/>
              <w:rPr>
                <w:rFonts w:ascii="Times New Roman" w:hAnsi="Times New Roman"/>
                <w:sz w:val="18"/>
                <w:szCs w:val="18"/>
                <w:lang w:eastAsia="ru-RU"/>
              </w:rPr>
            </w:pPr>
          </w:p>
        </w:tc>
      </w:tr>
      <w:tr w:rsidR="005336B2" w:rsidRPr="00DB42C0" w:rsidTr="00C15984">
        <w:trPr>
          <w:cantSplit/>
          <w:trHeight w:val="220"/>
        </w:trPr>
        <w:tc>
          <w:tcPr>
            <w:tcW w:w="389" w:type="dxa"/>
          </w:tcPr>
          <w:p w:rsidR="005336B2" w:rsidRPr="00896933" w:rsidRDefault="005336B2" w:rsidP="00896933">
            <w:pPr>
              <w:spacing w:after="0" w:line="240" w:lineRule="auto"/>
              <w:jc w:val="both"/>
              <w:rPr>
                <w:rFonts w:ascii="Times New Roman" w:hAnsi="Times New Roman"/>
                <w:sz w:val="18"/>
                <w:szCs w:val="18"/>
                <w:lang w:eastAsia="ru-RU"/>
              </w:rPr>
            </w:pPr>
          </w:p>
        </w:tc>
        <w:tc>
          <w:tcPr>
            <w:tcW w:w="1779" w:type="dxa"/>
            <w:tcBorders>
              <w:right w:val="nil"/>
            </w:tcBorders>
          </w:tcPr>
          <w:p w:rsidR="005336B2" w:rsidRPr="00896933" w:rsidRDefault="005336B2" w:rsidP="00896933">
            <w:pPr>
              <w:spacing w:after="0" w:line="240" w:lineRule="auto"/>
              <w:jc w:val="both"/>
              <w:rPr>
                <w:rFonts w:ascii="Times New Roman" w:hAnsi="Times New Roman"/>
                <w:sz w:val="18"/>
                <w:szCs w:val="18"/>
                <w:lang w:eastAsia="ru-RU"/>
              </w:rPr>
            </w:pPr>
            <w:r w:rsidRPr="00896933">
              <w:rPr>
                <w:rFonts w:ascii="Times New Roman" w:hAnsi="Times New Roman"/>
                <w:sz w:val="18"/>
                <w:szCs w:val="18"/>
                <w:lang w:eastAsia="ru-RU"/>
              </w:rPr>
              <w:t>Компьютерный стол</w:t>
            </w:r>
          </w:p>
        </w:tc>
        <w:tc>
          <w:tcPr>
            <w:tcW w:w="1295" w:type="dxa"/>
            <w:tcBorders>
              <w:right w:val="nil"/>
            </w:tcBorders>
          </w:tcPr>
          <w:p w:rsidR="005336B2" w:rsidRPr="00896933" w:rsidRDefault="005336B2" w:rsidP="00896933">
            <w:pPr>
              <w:spacing w:after="0" w:line="240" w:lineRule="auto"/>
              <w:jc w:val="center"/>
              <w:rPr>
                <w:rFonts w:ascii="Times New Roman" w:hAnsi="Times New Roman"/>
                <w:b/>
                <w:sz w:val="18"/>
                <w:szCs w:val="18"/>
                <w:lang w:eastAsia="ru-RU"/>
              </w:rPr>
            </w:pPr>
          </w:p>
          <w:p w:rsidR="005336B2" w:rsidRPr="00896933" w:rsidRDefault="005336B2" w:rsidP="00896933">
            <w:pPr>
              <w:spacing w:after="0" w:line="240" w:lineRule="auto"/>
              <w:jc w:val="center"/>
              <w:rPr>
                <w:rFonts w:ascii="Times New Roman" w:hAnsi="Times New Roman"/>
                <w:b/>
                <w:sz w:val="18"/>
                <w:szCs w:val="18"/>
                <w:lang w:eastAsia="ru-RU"/>
              </w:rPr>
            </w:pPr>
          </w:p>
        </w:tc>
        <w:tc>
          <w:tcPr>
            <w:tcW w:w="0" w:type="auto"/>
            <w:gridSpan w:val="2"/>
            <w:vMerge/>
            <w:tcBorders>
              <w:right w:val="nil"/>
            </w:tcBorders>
            <w:vAlign w:val="center"/>
          </w:tcPr>
          <w:p w:rsidR="005336B2" w:rsidRPr="00896933" w:rsidRDefault="005336B2" w:rsidP="00896933">
            <w:pPr>
              <w:spacing w:after="0" w:line="240" w:lineRule="auto"/>
              <w:rPr>
                <w:rFonts w:ascii="Times New Roman" w:hAnsi="Times New Roman"/>
                <w:sz w:val="18"/>
                <w:szCs w:val="18"/>
                <w:lang w:eastAsia="ru-RU"/>
              </w:rPr>
            </w:pPr>
          </w:p>
        </w:tc>
      </w:tr>
    </w:tbl>
    <w:p w:rsidR="005336B2" w:rsidRDefault="005336B2">
      <w:bookmarkStart w:id="0" w:name="_GoBack"/>
      <w:bookmarkEnd w:id="0"/>
    </w:p>
    <w:sectPr w:rsidR="005336B2" w:rsidSect="002424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2485D"/>
    <w:multiLevelType w:val="hybridMultilevel"/>
    <w:tmpl w:val="CD40CE70"/>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428"/>
    <w:rsid w:val="0024243D"/>
    <w:rsid w:val="00311428"/>
    <w:rsid w:val="00456331"/>
    <w:rsid w:val="00532F96"/>
    <w:rsid w:val="005336B2"/>
    <w:rsid w:val="00627028"/>
    <w:rsid w:val="007860B1"/>
    <w:rsid w:val="00896933"/>
    <w:rsid w:val="0090101A"/>
    <w:rsid w:val="00A1527B"/>
    <w:rsid w:val="00A70B4A"/>
    <w:rsid w:val="00C15984"/>
    <w:rsid w:val="00D0745F"/>
    <w:rsid w:val="00DB42C0"/>
    <w:rsid w:val="00F52C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43D"/>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1644</Words>
  <Characters>9377</Characters>
  <Application>Microsoft Office Word</Application>
  <DocSecurity>0</DocSecurity>
  <Lines>78</Lines>
  <Paragraphs>21</Paragraphs>
  <ScaleCrop>false</ScaleCrop>
  <Company/>
  <LinksUpToDate>false</LinksUpToDate>
  <CharactersWithSpaces>11000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OLGA</cp:lastModifiedBy>
  <cp:revision>8</cp:revision>
  <dcterms:created xsi:type="dcterms:W3CDTF">2016-06-18T17:04:00Z</dcterms:created>
  <dcterms:modified xsi:type="dcterms:W3CDTF">2017-06-02T04:14:00Z</dcterms:modified>
</cp:coreProperties>
</file>